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42" w:rsidRDefault="00F00642" w:rsidP="006B117D">
      <w:pPr>
        <w:jc w:val="center"/>
      </w:pPr>
    </w:p>
    <w:p w:rsidR="00603635" w:rsidRDefault="00603635" w:rsidP="00603635">
      <w:pPr>
        <w:jc w:val="center"/>
        <w:rPr>
          <w:rFonts w:ascii="Times New Roman" w:hAnsi="Times New Roman" w:cs="Times New Roman"/>
          <w:b/>
          <w:color w:val="0070C0"/>
          <w:sz w:val="96"/>
          <w:szCs w:val="96"/>
        </w:rPr>
      </w:pPr>
      <w:r w:rsidRPr="006B117D">
        <w:rPr>
          <w:rFonts w:ascii="Times New Roman" w:hAnsi="Times New Roman" w:cs="Times New Roman"/>
          <w:b/>
          <w:color w:val="0070C0"/>
          <w:sz w:val="96"/>
          <w:szCs w:val="96"/>
        </w:rPr>
        <w:t>«Памятник водовозу»</w:t>
      </w:r>
    </w:p>
    <w:p w:rsidR="006B117D" w:rsidRDefault="006B117D" w:rsidP="006B117D">
      <w:pPr>
        <w:jc w:val="center"/>
      </w:pPr>
      <w:r w:rsidRPr="006B117D">
        <w:rPr>
          <w:noProof/>
          <w:lang w:eastAsia="ru-RU"/>
        </w:rPr>
        <w:drawing>
          <wp:inline distT="0" distB="0" distL="0" distR="0">
            <wp:extent cx="6286500" cy="4714875"/>
            <wp:effectExtent l="57150" t="38100" r="38100" b="28575"/>
            <wp:docPr id="1" name="Рисунок 30" descr="https://forum-spb.name/imagehosting/2013/06/04/22451ae0978e1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forum-spb.name/imagehosting/2013/06/04/22451ae0978e1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7148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635" w:rsidRDefault="006B117D" w:rsidP="00603635">
      <w:pPr>
        <w:jc w:val="center"/>
        <w:rPr>
          <w:rFonts w:ascii="Times New Roman" w:hAnsi="Times New Roman" w:cs="Times New Roman"/>
          <w:b/>
          <w:color w:val="0070C0"/>
          <w:sz w:val="96"/>
          <w:szCs w:val="96"/>
        </w:rPr>
      </w:pPr>
      <w:r w:rsidRPr="006B117D">
        <w:rPr>
          <w:rFonts w:ascii="Times New Roman" w:hAnsi="Times New Roman" w:cs="Times New Roman"/>
          <w:b/>
          <w:color w:val="0070C0"/>
          <w:sz w:val="96"/>
          <w:szCs w:val="96"/>
        </w:rPr>
        <w:t xml:space="preserve">и </w:t>
      </w:r>
    </w:p>
    <w:p w:rsidR="00603635" w:rsidRPr="006B117D" w:rsidRDefault="00603635" w:rsidP="00603635">
      <w:pPr>
        <w:jc w:val="center"/>
        <w:rPr>
          <w:rFonts w:ascii="Times New Roman" w:hAnsi="Times New Roman" w:cs="Times New Roman"/>
          <w:b/>
          <w:color w:val="0070C0"/>
          <w:sz w:val="96"/>
          <w:szCs w:val="96"/>
        </w:rPr>
      </w:pPr>
      <w:r w:rsidRPr="006B117D">
        <w:rPr>
          <w:rFonts w:ascii="Times New Roman" w:hAnsi="Times New Roman" w:cs="Times New Roman"/>
          <w:b/>
          <w:color w:val="0070C0"/>
          <w:sz w:val="96"/>
          <w:szCs w:val="96"/>
        </w:rPr>
        <w:t xml:space="preserve">Фонтан </w:t>
      </w:r>
    </w:p>
    <w:p w:rsidR="00603635" w:rsidRPr="006B117D" w:rsidRDefault="00603635" w:rsidP="00603635">
      <w:pPr>
        <w:jc w:val="center"/>
        <w:rPr>
          <w:rFonts w:ascii="Times New Roman" w:hAnsi="Times New Roman" w:cs="Times New Roman"/>
          <w:b/>
          <w:color w:val="0070C0"/>
          <w:sz w:val="96"/>
          <w:szCs w:val="96"/>
        </w:rPr>
      </w:pPr>
      <w:r w:rsidRPr="006B117D">
        <w:rPr>
          <w:rFonts w:ascii="Times New Roman" w:hAnsi="Times New Roman" w:cs="Times New Roman"/>
          <w:b/>
          <w:color w:val="0070C0"/>
          <w:sz w:val="96"/>
          <w:szCs w:val="96"/>
        </w:rPr>
        <w:t xml:space="preserve">«Водоканал» </w:t>
      </w:r>
    </w:p>
    <w:p w:rsidR="006B117D" w:rsidRPr="0040126F" w:rsidRDefault="00603635" w:rsidP="0040126F">
      <w:pPr>
        <w:jc w:val="center"/>
        <w:rPr>
          <w:rFonts w:ascii="Times New Roman" w:hAnsi="Times New Roman" w:cs="Times New Roman"/>
          <w:b/>
          <w:color w:val="0070C0"/>
          <w:sz w:val="96"/>
          <w:szCs w:val="96"/>
        </w:rPr>
      </w:pPr>
      <w:r>
        <w:rPr>
          <w:noProof/>
          <w:lang w:eastAsia="ru-RU"/>
        </w:rPr>
        <w:drawing>
          <wp:inline distT="0" distB="0" distL="0" distR="0">
            <wp:extent cx="2628900" cy="819341"/>
            <wp:effectExtent l="19050" t="0" r="0" b="0"/>
            <wp:docPr id="6" name="Рисунок 1" descr="ÐÐ°ÑÑÐ¸Ð½ÐºÐ¸ Ð¿Ð¾ Ð·Ð°Ð¿ÑÐ¾ÑÑ Ð·Ð°Ð²Ð¸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·Ð°Ð²Ð¸ÑÐ¾Ð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7765" b="28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19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26F" w:rsidRDefault="0040126F" w:rsidP="00F61DE7">
      <w:pPr>
        <w:pStyle w:val="a5"/>
        <w:shd w:val="clear" w:color="auto" w:fill="FFFFFF"/>
        <w:ind w:left="426" w:right="480"/>
        <w:rPr>
          <w:color w:val="000000"/>
          <w:sz w:val="36"/>
          <w:szCs w:val="36"/>
        </w:rPr>
      </w:pPr>
    </w:p>
    <w:p w:rsidR="006B117D" w:rsidRPr="00AD27A5" w:rsidRDefault="00B334DB" w:rsidP="00F61DE7">
      <w:pPr>
        <w:pStyle w:val="a5"/>
        <w:shd w:val="clear" w:color="auto" w:fill="FFFFFF"/>
        <w:ind w:left="426" w:right="480"/>
        <w:rPr>
          <w:color w:val="1F497D" w:themeColor="text2"/>
          <w:sz w:val="36"/>
          <w:szCs w:val="36"/>
        </w:rPr>
      </w:pPr>
      <w:r w:rsidRPr="00AD27A5">
        <w:rPr>
          <w:noProof/>
          <w:color w:val="1F497D" w:themeColor="text2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2212340</wp:posOffset>
            </wp:positionV>
            <wp:extent cx="3179445" cy="2124075"/>
            <wp:effectExtent l="57150" t="38100" r="40005" b="28575"/>
            <wp:wrapThrough wrapText="bothSides">
              <wp:wrapPolygon edited="0">
                <wp:start x="-388" y="-387"/>
                <wp:lineTo x="-388" y="21891"/>
                <wp:lineTo x="21872" y="21891"/>
                <wp:lineTo x="21872" y="-387"/>
                <wp:lineTo x="-388" y="-387"/>
              </wp:wrapPolygon>
            </wp:wrapThrough>
            <wp:docPr id="4" name="Рисунок 24" descr="Памятник Петербургскому водовозу в Санкт-Петербурге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Памятник Петербургскому водовозу в Санкт-Петербурге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45" cy="21240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117D" w:rsidRPr="00AD27A5">
        <w:rPr>
          <w:color w:val="1F497D" w:themeColor="text2"/>
          <w:sz w:val="36"/>
          <w:szCs w:val="36"/>
        </w:rPr>
        <w:t>Ни для кого не секрет, что вода для человека жизненно необходима, в крупных городах вопрос водоснабжения всегда стоял особенно остро. Вот и в Санкт-Петербурге до середины восемнадцатого века вопрос снабжения водой решался довольно примитивным способом – простой доставкой воды в бочках.</w:t>
      </w:r>
      <w:r w:rsidR="006B117D" w:rsidRPr="00AD27A5">
        <w:rPr>
          <w:color w:val="1F497D" w:themeColor="text2"/>
          <w:sz w:val="36"/>
          <w:szCs w:val="36"/>
        </w:rPr>
        <w:br/>
        <w:t xml:space="preserve">Это сегодня ты открываешь кран, и вот, пожалуйста, вода: холодная, горячая, обеззараженная и очищенная! А в городе на Неве более ста пятидесяти лет от момента основания никто и </w:t>
      </w:r>
      <w:proofErr w:type="gramStart"/>
      <w:r w:rsidR="006B117D" w:rsidRPr="00AD27A5">
        <w:rPr>
          <w:color w:val="1F497D" w:themeColor="text2"/>
          <w:sz w:val="36"/>
          <w:szCs w:val="36"/>
        </w:rPr>
        <w:t>слыхом</w:t>
      </w:r>
      <w:proofErr w:type="gramEnd"/>
      <w:r w:rsidR="006B117D" w:rsidRPr="00AD27A5">
        <w:rPr>
          <w:color w:val="1F497D" w:themeColor="text2"/>
          <w:sz w:val="36"/>
          <w:szCs w:val="36"/>
        </w:rPr>
        <w:t xml:space="preserve"> не слыхивал о водопроводе. В те времена популярностью пользовалась нез</w:t>
      </w:r>
      <w:r w:rsidR="00A245CA" w:rsidRPr="00AD27A5">
        <w:rPr>
          <w:color w:val="1F497D" w:themeColor="text2"/>
          <w:sz w:val="36"/>
          <w:szCs w:val="36"/>
        </w:rPr>
        <w:t>амысловатая профессия водовоза.</w:t>
      </w:r>
      <w:r w:rsidR="00A245CA" w:rsidRPr="00AD27A5">
        <w:rPr>
          <w:color w:val="1F497D" w:themeColor="text2"/>
          <w:sz w:val="21"/>
          <w:szCs w:val="21"/>
        </w:rPr>
        <w:t xml:space="preserve"> </w:t>
      </w:r>
      <w:r w:rsidR="00A245CA" w:rsidRPr="00AD27A5">
        <w:rPr>
          <w:color w:val="1F497D" w:themeColor="text2"/>
          <w:sz w:val="36"/>
          <w:szCs w:val="36"/>
        </w:rPr>
        <w:t>Вода для использования горожанами накачивалась в специальные бочки при помощи помп, а затем водовозы доставляли их по всему городу на двухколесных телегах.</w:t>
      </w:r>
      <w:r w:rsidR="006B117D" w:rsidRPr="00AD27A5">
        <w:rPr>
          <w:color w:val="1F497D" w:themeColor="text2"/>
          <w:sz w:val="36"/>
          <w:szCs w:val="36"/>
        </w:rPr>
        <w:br/>
        <w:t xml:space="preserve">Стоила привозная вода примерно семь копеек серебром (за год). </w:t>
      </w:r>
      <w:r w:rsidR="00A245CA" w:rsidRPr="00AD27A5">
        <w:rPr>
          <w:color w:val="1F497D" w:themeColor="text2"/>
          <w:sz w:val="36"/>
          <w:szCs w:val="36"/>
        </w:rPr>
        <w:t>Кстати, бочки у водовозов были разных цветов, в зависимости от места забора воды. Бочки с водой из Невы были белыми, воду из Фонтанки наливали в бочки желтого цвета, а из Мойки, Пряжки и каналов - в зеленые. Невская вода была самой чистой, и, соответственно, самой дорогой. А самой дешевой была вода из каналов.</w:t>
      </w:r>
    </w:p>
    <w:tbl>
      <w:tblPr>
        <w:tblW w:w="4784" w:type="pct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04"/>
        <w:gridCol w:w="3704"/>
        <w:gridCol w:w="3224"/>
      </w:tblGrid>
      <w:tr w:rsidR="006B117D" w:rsidRPr="00AD27A5" w:rsidTr="00F61DE7">
        <w:trPr>
          <w:tblCellSpacing w:w="0" w:type="dxa"/>
        </w:trPr>
        <w:tc>
          <w:tcPr>
            <w:tcW w:w="3704" w:type="dxa"/>
            <w:vAlign w:val="center"/>
            <w:hideMark/>
          </w:tcPr>
          <w:p w:rsidR="006B117D" w:rsidRPr="00AD27A5" w:rsidRDefault="006B117D" w:rsidP="00B334DB">
            <w:pPr>
              <w:spacing w:after="0" w:line="300" w:lineRule="atLeast"/>
              <w:ind w:right="480"/>
              <w:jc w:val="both"/>
              <w:rPr>
                <w:rFonts w:ascii="Georgia" w:eastAsia="Times New Roman" w:hAnsi="Georgia" w:cs="Times New Roman"/>
                <w:color w:val="1F497D" w:themeColor="text2"/>
                <w:sz w:val="21"/>
                <w:szCs w:val="21"/>
                <w:lang w:eastAsia="ru-RU"/>
              </w:rPr>
            </w:pPr>
          </w:p>
        </w:tc>
        <w:tc>
          <w:tcPr>
            <w:tcW w:w="3704" w:type="dxa"/>
            <w:vAlign w:val="center"/>
            <w:hideMark/>
          </w:tcPr>
          <w:p w:rsidR="006B117D" w:rsidRPr="00AD27A5" w:rsidRDefault="006B117D" w:rsidP="006B117D">
            <w:pPr>
              <w:spacing w:after="0" w:line="300" w:lineRule="atLeast"/>
              <w:ind w:left="426" w:right="480"/>
              <w:jc w:val="both"/>
              <w:rPr>
                <w:rFonts w:ascii="Georgia" w:eastAsia="Times New Roman" w:hAnsi="Georgia" w:cs="Times New Roman"/>
                <w:color w:val="1F497D" w:themeColor="text2"/>
                <w:sz w:val="21"/>
                <w:szCs w:val="21"/>
                <w:lang w:eastAsia="ru-RU"/>
              </w:rPr>
            </w:pPr>
          </w:p>
        </w:tc>
        <w:tc>
          <w:tcPr>
            <w:tcW w:w="1516" w:type="pct"/>
            <w:vAlign w:val="center"/>
            <w:hideMark/>
          </w:tcPr>
          <w:p w:rsidR="006B117D" w:rsidRPr="00AD27A5" w:rsidRDefault="006B117D" w:rsidP="006B117D">
            <w:pPr>
              <w:spacing w:after="0" w:line="300" w:lineRule="atLeast"/>
              <w:ind w:left="426" w:right="480"/>
              <w:jc w:val="both"/>
              <w:rPr>
                <w:rFonts w:ascii="Georgia" w:eastAsia="Times New Roman" w:hAnsi="Georgia" w:cs="Times New Roman"/>
                <w:color w:val="1F497D" w:themeColor="text2"/>
                <w:sz w:val="21"/>
                <w:szCs w:val="21"/>
                <w:lang w:eastAsia="ru-RU"/>
              </w:rPr>
            </w:pPr>
          </w:p>
        </w:tc>
      </w:tr>
    </w:tbl>
    <w:p w:rsidR="00B334DB" w:rsidRPr="00AD27A5" w:rsidRDefault="006B117D" w:rsidP="00B334DB">
      <w:pPr>
        <w:pStyle w:val="a5"/>
        <w:shd w:val="clear" w:color="auto" w:fill="FFFFFF"/>
        <w:spacing w:before="0" w:beforeAutospacing="0" w:after="105" w:afterAutospacing="0"/>
        <w:ind w:left="426" w:right="339"/>
        <w:rPr>
          <w:color w:val="1F497D" w:themeColor="text2"/>
          <w:sz w:val="36"/>
          <w:szCs w:val="36"/>
        </w:rPr>
      </w:pPr>
      <w:r w:rsidRPr="00AD27A5">
        <w:rPr>
          <w:color w:val="1F497D" w:themeColor="text2"/>
          <w:sz w:val="36"/>
          <w:szCs w:val="36"/>
        </w:rPr>
        <w:t xml:space="preserve">Соответственно та вода, что получше, и стоила подороже, а некоторым торговцам иногда не очень хотелось за хорошей водой далече ехать, а зарабатывать хотелось не хуже других, вот они и хитрили – воду из ближайшего канала </w:t>
      </w:r>
      <w:proofErr w:type="gramStart"/>
      <w:r w:rsidRPr="00AD27A5">
        <w:rPr>
          <w:color w:val="1F497D" w:themeColor="text2"/>
          <w:sz w:val="36"/>
          <w:szCs w:val="36"/>
        </w:rPr>
        <w:t>вместо</w:t>
      </w:r>
      <w:proofErr w:type="gramEnd"/>
      <w:r w:rsidRPr="00AD27A5">
        <w:rPr>
          <w:color w:val="1F497D" w:themeColor="text2"/>
          <w:sz w:val="36"/>
          <w:szCs w:val="36"/>
        </w:rPr>
        <w:t xml:space="preserve"> невской продавали! Но уж за это их по головке не гладили: лошадку отбирали и «обижали» - заставляли на себе водичку возить. Отсюда и поговорка старая пошла: «На обиженных воду возят»!</w:t>
      </w:r>
      <w:r w:rsidR="00F61DE7" w:rsidRPr="00AD27A5">
        <w:rPr>
          <w:rFonts w:ascii="Verdana" w:hAnsi="Verdana"/>
          <w:color w:val="1F497D" w:themeColor="text2"/>
          <w:sz w:val="20"/>
          <w:szCs w:val="20"/>
        </w:rPr>
        <w:t xml:space="preserve"> </w:t>
      </w:r>
      <w:r w:rsidR="00B334DB" w:rsidRPr="00AD27A5">
        <w:rPr>
          <w:rFonts w:ascii="Verdana" w:hAnsi="Verdana"/>
          <w:color w:val="1F497D" w:themeColor="text2"/>
          <w:sz w:val="20"/>
          <w:szCs w:val="20"/>
        </w:rPr>
        <w:t xml:space="preserve">                       </w:t>
      </w:r>
      <w:r w:rsidR="00B334DB" w:rsidRPr="00AD27A5">
        <w:rPr>
          <w:color w:val="1F497D" w:themeColor="text2"/>
          <w:sz w:val="36"/>
          <w:szCs w:val="36"/>
        </w:rPr>
        <w:t>10 октября 1858 года Александр</w:t>
      </w:r>
      <w:proofErr w:type="gramStart"/>
      <w:r w:rsidR="00B334DB" w:rsidRPr="00AD27A5">
        <w:rPr>
          <w:color w:val="1F497D" w:themeColor="text2"/>
          <w:sz w:val="36"/>
          <w:szCs w:val="36"/>
        </w:rPr>
        <w:t xml:space="preserve"> В</w:t>
      </w:r>
      <w:proofErr w:type="gramEnd"/>
      <w:r w:rsidR="00B334DB" w:rsidRPr="00AD27A5">
        <w:rPr>
          <w:color w:val="1F497D" w:themeColor="text2"/>
          <w:sz w:val="36"/>
          <w:szCs w:val="36"/>
        </w:rPr>
        <w:t xml:space="preserve">торой подписал устав “Акционерного общества Санкт-Петербургских водопроводов”.      </w:t>
      </w:r>
    </w:p>
    <w:p w:rsidR="00A926D6" w:rsidRDefault="00B334DB" w:rsidP="00B334DB">
      <w:pPr>
        <w:pStyle w:val="a5"/>
        <w:shd w:val="clear" w:color="auto" w:fill="FFFFFF"/>
        <w:spacing w:before="0" w:beforeAutospacing="0" w:after="105" w:afterAutospacing="0"/>
        <w:ind w:left="426" w:right="339"/>
        <w:rPr>
          <w:color w:val="1F497D" w:themeColor="text2"/>
          <w:sz w:val="36"/>
          <w:szCs w:val="36"/>
        </w:rPr>
      </w:pPr>
      <w:r w:rsidRPr="00AD27A5">
        <w:rPr>
          <w:color w:val="1F497D" w:themeColor="text2"/>
          <w:sz w:val="36"/>
          <w:szCs w:val="36"/>
        </w:rPr>
        <w:t xml:space="preserve">А через пять лет на улице Шпалерной, против Таврического </w:t>
      </w:r>
    </w:p>
    <w:p w:rsidR="00A926D6" w:rsidRDefault="00A926D6" w:rsidP="00B334DB">
      <w:pPr>
        <w:pStyle w:val="a5"/>
        <w:shd w:val="clear" w:color="auto" w:fill="FFFFFF"/>
        <w:spacing w:before="0" w:beforeAutospacing="0" w:after="105" w:afterAutospacing="0"/>
        <w:ind w:left="426" w:right="339"/>
        <w:rPr>
          <w:color w:val="1F497D" w:themeColor="text2"/>
          <w:sz w:val="36"/>
          <w:szCs w:val="36"/>
        </w:rPr>
      </w:pPr>
    </w:p>
    <w:p w:rsidR="00F61DE7" w:rsidRPr="00AD27A5" w:rsidRDefault="00B334DB" w:rsidP="00B334DB">
      <w:pPr>
        <w:pStyle w:val="a5"/>
        <w:shd w:val="clear" w:color="auto" w:fill="FFFFFF"/>
        <w:spacing w:before="0" w:beforeAutospacing="0" w:after="105" w:afterAutospacing="0"/>
        <w:ind w:left="426" w:right="339"/>
        <w:rPr>
          <w:color w:val="1F497D" w:themeColor="text2"/>
          <w:sz w:val="36"/>
          <w:szCs w:val="36"/>
        </w:rPr>
      </w:pPr>
      <w:r w:rsidRPr="00AD27A5">
        <w:rPr>
          <w:color w:val="1F497D" w:themeColor="text2"/>
          <w:sz w:val="36"/>
          <w:szCs w:val="36"/>
        </w:rPr>
        <w:t>дворца появилась первая городская водонапорная башня.</w:t>
      </w:r>
    </w:p>
    <w:p w:rsidR="00F61DE7" w:rsidRPr="00AD27A5" w:rsidRDefault="00F61DE7" w:rsidP="00B334DB">
      <w:pPr>
        <w:pStyle w:val="a5"/>
        <w:shd w:val="clear" w:color="auto" w:fill="FFFFFF"/>
        <w:spacing w:before="0" w:beforeAutospacing="0" w:after="105" w:afterAutospacing="0"/>
        <w:ind w:left="426" w:right="339"/>
        <w:rPr>
          <w:color w:val="1F497D" w:themeColor="text2"/>
          <w:sz w:val="36"/>
          <w:szCs w:val="36"/>
        </w:rPr>
      </w:pPr>
      <w:r w:rsidRPr="00AD27A5">
        <w:rPr>
          <w:color w:val="1F497D" w:themeColor="text2"/>
          <w:sz w:val="36"/>
          <w:szCs w:val="36"/>
        </w:rPr>
        <w:t xml:space="preserve">Памятник питерскому водовозу появился в 2003 году на Шпалерной улице у водонапорной башни, в которой сегодня </w:t>
      </w:r>
    </w:p>
    <w:p w:rsidR="00B334DB" w:rsidRPr="00AD27A5" w:rsidRDefault="00F61DE7" w:rsidP="00B334DB">
      <w:pPr>
        <w:pStyle w:val="a5"/>
        <w:shd w:val="clear" w:color="auto" w:fill="FFFFFF"/>
        <w:spacing w:before="0" w:beforeAutospacing="0" w:after="105" w:afterAutospacing="0"/>
        <w:ind w:left="426"/>
        <w:rPr>
          <w:rFonts w:ascii="Verdana" w:hAnsi="Verdana"/>
          <w:color w:val="1F497D" w:themeColor="text2"/>
          <w:sz w:val="20"/>
          <w:szCs w:val="20"/>
        </w:rPr>
      </w:pPr>
      <w:r w:rsidRPr="00AD27A5">
        <w:rPr>
          <w:noProof/>
          <w:color w:val="1F497D" w:themeColor="text2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624205</wp:posOffset>
            </wp:positionV>
            <wp:extent cx="4354830" cy="3209925"/>
            <wp:effectExtent l="57150" t="38100" r="45720" b="28575"/>
            <wp:wrapThrough wrapText="bothSides">
              <wp:wrapPolygon edited="0">
                <wp:start x="-283" y="-256"/>
                <wp:lineTo x="-283" y="21792"/>
                <wp:lineTo x="21827" y="21792"/>
                <wp:lineTo x="21827" y="-256"/>
                <wp:lineTo x="-283" y="-256"/>
              </wp:wrapPolygon>
            </wp:wrapThrough>
            <wp:docPr id="3" name="Рисунок 9" descr="http://pics.livejournal.com/unknownrussia/pic/0002tw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ics.livejournal.com/unknownrussia/pic/0002tw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830" cy="3209925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27A5">
        <w:rPr>
          <w:color w:val="1F497D" w:themeColor="text2"/>
          <w:sz w:val="36"/>
          <w:szCs w:val="36"/>
        </w:rPr>
        <w:t xml:space="preserve">располагается музей “Мир воды Санкт-Петербурга”. </w:t>
      </w:r>
      <w:r w:rsidR="00B334DB" w:rsidRPr="00AD27A5">
        <w:rPr>
          <w:color w:val="1F497D" w:themeColor="text2"/>
          <w:sz w:val="36"/>
          <w:szCs w:val="36"/>
        </w:rPr>
        <w:t>Памятник выполнен из бронзы по проекту скульптора Сергея Дмитриева и архитектора                В. Васильева. Он представляет собой фигуру водовоза в натуральную величину, который тянет бочку с водой,     а впереди него бежит собачка.</w:t>
      </w:r>
    </w:p>
    <w:p w:rsidR="006B117D" w:rsidRPr="00AD27A5" w:rsidRDefault="00454533" w:rsidP="0040126F">
      <w:pPr>
        <w:ind w:left="426" w:right="480"/>
        <w:rPr>
          <w:rFonts w:ascii="Times New Roman" w:hAnsi="Times New Roman" w:cs="Times New Roman"/>
          <w:color w:val="1F497D" w:themeColor="text2"/>
          <w:sz w:val="36"/>
          <w:szCs w:val="36"/>
        </w:rPr>
      </w:pPr>
      <w:r w:rsidRPr="00AD27A5">
        <w:rPr>
          <w:rFonts w:ascii="Times New Roman" w:hAnsi="Times New Roman" w:cs="Times New Roman"/>
          <w:noProof/>
          <w:color w:val="1F497D" w:themeColor="text2"/>
          <w:sz w:val="36"/>
          <w:szCs w:val="3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-4514850</wp:posOffset>
            </wp:positionH>
            <wp:positionV relativeFrom="paragraph">
              <wp:posOffset>2787015</wp:posOffset>
            </wp:positionV>
            <wp:extent cx="2362200" cy="2946400"/>
            <wp:effectExtent l="57150" t="38100" r="38100" b="25400"/>
            <wp:wrapThrough wrapText="bothSides">
              <wp:wrapPolygon edited="0">
                <wp:start x="-523" y="-279"/>
                <wp:lineTo x="-523" y="21786"/>
                <wp:lineTo x="21948" y="21786"/>
                <wp:lineTo x="21948" y="-279"/>
                <wp:lineTo x="-523" y="-279"/>
              </wp:wrapPolygon>
            </wp:wrapThrough>
            <wp:docPr id="33" name="Рисунок 3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9464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1DE7"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Сама башня является уникальным памятником промышленной архитектуры 19 века. Музейная экспозиция знакомит с развитием системы водоснабжения в Санкт-Петербурге на протяжении нескольких столетий. </w:t>
      </w:r>
      <w:r w:rsidR="00F61DE7"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br/>
      </w:r>
      <w:r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Экскурсовод обязательно вам </w:t>
      </w:r>
      <w:proofErr w:type="gramStart"/>
      <w:r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>расскажет</w:t>
      </w:r>
      <w:proofErr w:type="gramEnd"/>
      <w:r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кем работают речные раки на «Водоканале». Обязательно побывайте в </w:t>
      </w:r>
      <w:proofErr w:type="spellStart"/>
      <w:r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>мультимедийном</w:t>
      </w:r>
      <w:proofErr w:type="spellEnd"/>
      <w:r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комплексе, не забудьте полюбоваться самым необычным фонтаном, расположенным в башне. </w:t>
      </w:r>
      <w:r w:rsidR="00603635"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>Венцом фонтана является официальная эмблема городского Водоканала Санкт-Петербурга, из-под которой вырывается вода в свободном падении по периметру квадрата эмблемы.</w:t>
      </w:r>
      <w:r w:rsidR="00603635"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br/>
      </w:r>
      <w:r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>Вода, в нем движется по замкнутому кругу, поэтому используется её совсем немного</w:t>
      </w:r>
      <w:r w:rsidR="00603635" w:rsidRPr="00AD27A5">
        <w:rPr>
          <w:rFonts w:ascii="Times New Roman" w:hAnsi="Times New Roman" w:cs="Times New Roman"/>
          <w:color w:val="1F497D" w:themeColor="text2"/>
          <w:sz w:val="36"/>
          <w:szCs w:val="36"/>
        </w:rPr>
        <w:t>.</w:t>
      </w:r>
      <w:r w:rsidR="00603635" w:rsidRPr="00AD27A5">
        <w:rPr>
          <w:rFonts w:ascii="Verdana" w:hAnsi="Verdana"/>
          <w:color w:val="1F497D" w:themeColor="text2"/>
          <w:sz w:val="20"/>
          <w:szCs w:val="20"/>
        </w:rPr>
        <w:t xml:space="preserve"> </w:t>
      </w:r>
      <w:r w:rsidR="0040126F" w:rsidRPr="00AD27A5">
        <w:rPr>
          <w:rFonts w:ascii="Verdana" w:hAnsi="Verdana"/>
          <w:color w:val="1F497D" w:themeColor="text2"/>
          <w:sz w:val="20"/>
          <w:szCs w:val="20"/>
        </w:rPr>
        <w:t xml:space="preserve">        </w:t>
      </w:r>
    </w:p>
    <w:sectPr w:rsidR="006B117D" w:rsidRPr="00AD27A5" w:rsidSect="006B117D">
      <w:pgSz w:w="11906" w:h="16838"/>
      <w:pgMar w:top="397" w:right="397" w:bottom="397" w:left="397" w:header="708" w:footer="708" w:gutter="0"/>
      <w:pgBorders w:offsetFrom="page">
        <w:top w:val="triple" w:sz="4" w:space="24" w:color="4F81BD" w:themeColor="accent1"/>
        <w:left w:val="triple" w:sz="4" w:space="24" w:color="4F81BD" w:themeColor="accent1"/>
        <w:bottom w:val="triple" w:sz="4" w:space="24" w:color="4F81BD" w:themeColor="accent1"/>
        <w:right w:val="triple" w:sz="4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117D"/>
    <w:rsid w:val="0040126F"/>
    <w:rsid w:val="00454533"/>
    <w:rsid w:val="00603635"/>
    <w:rsid w:val="006B117D"/>
    <w:rsid w:val="00795AE9"/>
    <w:rsid w:val="007C559F"/>
    <w:rsid w:val="00A245CA"/>
    <w:rsid w:val="00A926D6"/>
    <w:rsid w:val="00AD27A5"/>
    <w:rsid w:val="00B334DB"/>
    <w:rsid w:val="00BF4F52"/>
    <w:rsid w:val="00D63E1C"/>
    <w:rsid w:val="00F00642"/>
    <w:rsid w:val="00F61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17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2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eterburg.biz/images/place/statue6b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26</cp:revision>
  <dcterms:created xsi:type="dcterms:W3CDTF">2019-07-23T12:34:00Z</dcterms:created>
  <dcterms:modified xsi:type="dcterms:W3CDTF">2019-07-23T13:47:00Z</dcterms:modified>
</cp:coreProperties>
</file>